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A1C" w:rsidRDefault="00521A1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21A1C">
        <w:rPr>
          <w:rFonts w:ascii="Times New Roman" w:eastAsia="Times New Roman" w:hAnsi="Times New Roman" w:cs="Times New Roman"/>
          <w:b/>
          <w:bCs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5940425" cy="83971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A1C" w:rsidRDefault="00521A1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521A1C" w:rsidRDefault="00521A1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ПОЯСНИТЕЛЬНАЯ ЗАПИСКА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современном цифровом мире меры и статистика приобретают всё большую </w:t>
      </w: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инновационность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как с точки зрения рассмотрения приложений, так и их роли в образовании, необходимой каждому человеку. Возраст числа профессий, при наличии соответствующей хорошей базовой подготовки в области способностей и статистики, такая подготовка важна для продолжения образования и успешной профессиональной карьеры.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Каждый человек постоянно принимает решения на основе существующих у него данных. А для обоснованного принятия решения в условиях сохранения или избытка информации необходимо в том числе хорошо сформированное вероятностное и статистическое мышление.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Именно поэтому остро поставлена ​​необходимость учитывать у обучающихся функциональную грамотность, включающую в себя в качестве счетчика способности воспринимать и постепенно анализировать информацию, представленную в различных формах, понимать вероятностный характер многих процессов и зависимостей, производя простейшие вероятностные расчёты.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Знакомство в учебном курсе с использованием принципиальных принципов сбора, анализа и представления данных из различных сфер жизни. Общество и государство приобщает обучающихся к общественным интересам. Изучение основ комбинаторики развивает навыки организации перебора и подсчет вариантов, в том числе в прикладных задачах. Знакомство с основами теории графов создает математическую основу для формирования компетенций в области информатики и цифровых технологий. При изучении статистики и возможности обогащаются представления обучающихся о современной картине мира и методах его исследования, понимание роли статистики как источника социальной информации и закладываются основы вероятностного мышления.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соответствии с данными объектов в рамках программы учебного курса «Вероятность и статистика» в базовом общем образовании выделяются следующие содержательно-методические линии: «Представление данных и описательная статистика», «Вероятность», «Элементы комбинаторики», «Введение в влияние графов».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Содержание линии «Представление данных и описательная статистика» служит для формирования функций работы с информацией: от чтения и значимой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средней величины и рассеяния. Работая с данными, обучающиеся учатся считывать и интерпретировать данные, выдвигать, аргументировать и критиковать простейшие гипотезы, рассуждать над факторами, вызывающими изменчивость, и оценивать их влияние на рассматриваемые измерения и процессы.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Интуитивное представление случайной изменчивости, исследование закономерностей и сопутствующий мотив для изучения вероятностей. Большое значение имеют практические задания, в частности опыты с классическими вероятностными моделями.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Понятие вероятности </w:t>
      </w:r>
      <w:proofErr w:type="gram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подразумевается</w:t>
      </w:r>
      <w:proofErr w:type="gram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как мера правдоподобия случайного события. При изучении курса </w:t>
      </w: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курса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учащиеся знакомятся с простейшими методами расчета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 В </w:t>
      </w: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учебный курс включены начальные представления о случайных величинах и их числовых характеристиках.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рамках учебного курса проводится знакомство обучающихся с увеличением и возможностью операций над увеличением, примеры применения для решения задач, а также их использование в других математических курсах и учебных предметах.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влияние графов».</w:t>
      </w: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СОДЕРЖАНИЕ ОБУЧЕНИЯ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 КЛАСС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Представление данных в виде таблиц, диаграмм, графиков. Заполнение таблиц, чтение и построение диаграмм (столбиковых (столбчатых) и круговых). Чтение графиков собственных процессов. Извлечение информации из диаграмм и таблиц, использование и интерпретация данных.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Описательная статистика: среднее арифметическое, медиана, размах, наибольшее и наименьшее значения набора числовых данных. Примеры случайной изменчивости.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Случайный эксперимент (опыт) и случайное событие. Вероятность и частота. Роль маловероятных и практически достоверных событий в природе и обществе. Монета и игровая ценность в теории вероятностей.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Граф, вершина, ребро. Степень вершины. Число рёбер и общая степень вершины. Представление о связности графа. Цепи и циклы. Пути в графах. Обход графа (</w:t>
      </w: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эйлеров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путь). Представление об ориентированном графе. Решение задачи с помощью графов.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 КЛАСС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Представление данных в виде таблиц, диаграмм, графиков.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поток, элемент расширения, подмножество. Операции над </w:t>
      </w: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распространениеми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объединение, пересечение, дополнение. Свойства операций над обращениями: встречное, сочетательное, коллекторное, включение. Использование графического представления для описания различных процессов и направлений при условии решения задач.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Измерение рассеивания данных. Дисперсия и стандартное отклонение числовых наборов. Диаграмма рассеивания.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Элементарные события случайного опыта. Случайные события. Вероятности событий. Опыты с равновозможными элементарными событиями. Случайный выбор. Связь между маловероятными и практически достоверными событиями в природе, обществе и науке.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Дерево. Свойства деревьев: единственность пути, существование висячей вершины, связь между числами вершин и числами рёбер. Правило умножения. Решение задачи с помощью графов.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Противоположные события. Диаграмма Эйлера. Объединение и пересечение событий. Несовместные события. Формула предложения вероятностей. Условная защита. Правило умножения. Независимые события. Представление эксперимента в виде дерева. Решение задачи по нахождению вероятностей с помощью дерева случайного эксперимента, диаграмма Эйлера.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9 КЛАСС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Представление данных в виде таблиц, диаграмм, графиков, интерпретация данных. Чтение и построение таблиц, диаграмм, графиков на основе реальных данных.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Перестановки и факториал. Сочетания и числа сочетаний. Треугольник Паскаля. Решение задачи с использованием комбинаторики.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Геометрическая проверка. Случайный выбор точек из фигур на плоскости, из отрезков и из дуг окружности.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Испытание. Успех и неудача. Серия требований к первому успеху. Серия испытаний Бернулли. Вероятности событий в серии испытаний Бернулли.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Случайная величина и вероятность вероятности. Математическое ожидание и дисперсия. Примеры математического ожидания как теоретического среднего значения измерения. Математическое ожидание и дисперсия случайной меры «число успехов в серии испытаний Бернулли».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Предложение о законе больших чисел. Измерение вероятностей с помощью частоты. Роль и значение права больших чисел в природе и обществе.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55462C" w:rsidRDefault="0055462C">
      <w:pP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br w:type="page"/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ЛИЧНОСТНЫЕ РЕЗУЛЬТАТЫ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освоения программы учебного курса «Вероятность и статистика» характеризуются: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1) патриотическое воспитание: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 учетом интереса к прошлому и современной российской математике,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понятиях;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 гражданское и духовно-нравственное воспитание: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 к осуществлению способностей гражданина и реализации его прав, представлением математических основ развития различных структур, взглядов, социальных процессов общества (например, выборы, опросы), готовность к обсуждению этих проблем, практическим применением достижений науки, осознанием важности морально-этических преобразований в деятельности учёного;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3) трудовое воспитание: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установка на активное участие в обеспечении практических задач математической направленности, осознанием важности математического образования на всю жизнь для успешной профессиональной деятельности и развития необходимых умений, осознанным выбором и построением индивидуальной траектории образования и жизненных планов с учетом личных интересов и общественного мнения;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4) эстетическое воспитание: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понимание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5) ценности научного познания: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ориентация в деятельности на современную систему научных представлений об основных принципах развития человека, природы и общества, понимание математической науки как сферы деятельности, этапы ее развития и </w:t>
      </w: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инновационности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для развития цивилизации, владение языком математики и математической культурой как средство познания мира, владение простейшими навыками исследователей деятельность;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6) государственное воспитание, забота о культуре, здоровье и эмоциональном состоянии: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готовю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применять математические знания в развитии своего здоровья, ведении здорового образа жизни (здоровое питание, сбалансированный режим занятий и отдыха, регулярная динамика активности), </w:t>
      </w: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навыков рефлексии, революционности своих прав на ошибку и таких же прав другого человека;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7) экологическое воспитание: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ориентация на применение математических знаний для решения задач в области безопасности окружающей среды, планирование поступков и оценка их возможных </w:t>
      </w: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последствий для окружающей среды, осознание глобального характера экологических проблем и путей их решения;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8) адаптация к изменяющимся условиям социальной и природной среды: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 к действиям в условиях неопределенности, повышение уровня компетентности своей через практическую деятельность, в том числе умение учиться у других людей, приобретать в совместной деятельности новые знания, навыки и навыки на основе опыта других;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Необходимость в появлении новых знаний, в том числе формулировать идеи, понятия, гипотезы об объектах и ​​явлениях, в том числе ранее известных, осознавать недостатки собственных знаний и компетентностей, планировать свое развитие;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осознавать стрессовую ситуацию, воспринимать стрессовую ситуацию как вызов, требующий контрмер, корректировать принятые решения и действия, формулировать и оценивать риски и последствия, формировать опыт.</w:t>
      </w:r>
    </w:p>
    <w:p w:rsid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55462C" w:rsidRDefault="0055462C">
      <w:pP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br w:type="page"/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МЕТАПРЕДМЕТНЫЕ РЕЗУЛЬТАТЫ</w:t>
      </w:r>
    </w:p>
    <w:p w:rsidR="0055462C" w:rsidRPr="0055462C" w:rsidRDefault="0055462C" w:rsidP="0055462C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Познавательные универсальные технологические действия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логические действия:</w:t>
      </w:r>
    </w:p>
    <w:p w:rsidR="0055462C" w:rsidRPr="0055462C" w:rsidRDefault="0055462C" w:rsidP="0055462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и характеризовать основные признаки математических объектов, пояснения, связи между понятиями, формулировать определение понятий, сохранять существенный признак классификации, основания для обобщения и сравнения связей, критерий проведения анализа;</w:t>
      </w:r>
    </w:p>
    <w:p w:rsidR="0055462C" w:rsidRPr="0055462C" w:rsidRDefault="0055462C" w:rsidP="0055462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воспринимать, формулировать и преобразовывать суждения: предвзятые и отрицательные, единичные, частные и общие, условные;</w:t>
      </w:r>
    </w:p>
    <w:p w:rsidR="0055462C" w:rsidRPr="0055462C" w:rsidRDefault="0055462C" w:rsidP="0055462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55462C" w:rsidRPr="0055462C" w:rsidRDefault="0055462C" w:rsidP="0055462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делать выводы с использованием логики сохранения, дедуктивных и индуктивных умозаключений, умозаключений по аналогии;</w:t>
      </w:r>
    </w:p>
    <w:p w:rsidR="0055462C" w:rsidRPr="0055462C" w:rsidRDefault="0055462C" w:rsidP="0055462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разбирать доказательства математических утверждений (прямые и противные), проводить самостоятельно обоснованные доказательства математических фактов, выстраивать аргументы, приводить примеры и </w:t>
      </w: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контрпримеры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обосновывать собственные рассуждения;</w:t>
      </w:r>
    </w:p>
    <w:p w:rsidR="0055462C" w:rsidRPr="0055462C" w:rsidRDefault="0055462C" w:rsidP="0055462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выбрать способ решения учебной задачи (сравнивать несколько вариантов решений, выбирать наиболее подходящие варианты с учетом, самостоятельно выделенных).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Базовые исследовательские </w:t>
      </w:r>
      <w:proofErr w:type="gramStart"/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действия</w:t>
      </w: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:</w:t>
      </w:r>
      <w:proofErr w:type="gramEnd"/>
    </w:p>
    <w:p w:rsidR="0055462C" w:rsidRPr="0055462C" w:rsidRDefault="0055462C" w:rsidP="0055462C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использовать в качестве исследовательского инструмента познания, формулировать вопросы, фиксировать противоречие, проблему, самостоятельно сохранять </w:t>
      </w: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иское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существующее, формировать гипотезу, аргументировать свою позицию, мнение;</w:t>
      </w:r>
    </w:p>
    <w:p w:rsidR="0055462C" w:rsidRPr="0055462C" w:rsidRDefault="0055462C" w:rsidP="0055462C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провести по самостоятельно составленному плану небольшой эксперимент, небольшое исследование по установлению особенностей математического объекта, зависимости объектов между собой;</w:t>
      </w:r>
    </w:p>
    <w:p w:rsidR="0055462C" w:rsidRPr="0055462C" w:rsidRDefault="0055462C" w:rsidP="0055462C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исследования, оценивать достоверность результатов, выводов и обобщений;</w:t>
      </w:r>
    </w:p>
    <w:p w:rsidR="0055462C" w:rsidRPr="0055462C" w:rsidRDefault="0055462C" w:rsidP="0055462C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спрогнозировать возможное развитие процесса, а также выдвинуть борьбу о его развитии в новых условиях.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с информацией:</w:t>
      </w:r>
    </w:p>
    <w:p w:rsidR="0055462C" w:rsidRPr="0055462C" w:rsidRDefault="0055462C" w:rsidP="0055462C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недостаточность и избыточность информации, данных, ресурсов для решения задачи;</w:t>
      </w:r>
    </w:p>
    <w:p w:rsidR="0055462C" w:rsidRPr="0055462C" w:rsidRDefault="0055462C" w:rsidP="0055462C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5462C" w:rsidRPr="0055462C" w:rsidRDefault="0055462C" w:rsidP="0055462C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55462C" w:rsidRPr="0055462C" w:rsidRDefault="0055462C" w:rsidP="0055462C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оценить надежность информации по критериям, предложенным учителем или сформулированным самостоятельно.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Коммуникативные универсальные технологические действия:</w:t>
      </w:r>
    </w:p>
    <w:p w:rsidR="0055462C" w:rsidRPr="0055462C" w:rsidRDefault="0055462C" w:rsidP="0055462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 и формулировать суждения в соответствии с положениями и критериями общения, ясно, точно, грамотно выражать свою точку зрения в устных и письменных текстах, давать объяснения по ходу решения задач, комментировать полученный результат;</w:t>
      </w:r>
    </w:p>
    <w:p w:rsidR="0055462C" w:rsidRPr="0055462C" w:rsidRDefault="0055462C" w:rsidP="0055462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в ходе обсуждения задавать вопросы по существующей обсуждаемой теме, проблемам, решаемой задаче, высказывать идеи, целенаправленные поисковые решения, сопоставлять свои мнения с обсуждениями других участников диалога, находить аргументы и сопоставлять позиции, в корректной форме формулировать разногласия, свои возражения;</w:t>
      </w:r>
    </w:p>
    <w:p w:rsidR="0055462C" w:rsidRPr="0055462C" w:rsidRDefault="0055462C" w:rsidP="0055462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высота результатов решения задачи, эксперимента, исследования, проекта, самостоятельно председатель для представления с учётом задач презентации и снаружи;</w:t>
      </w:r>
    </w:p>
    <w:p w:rsidR="0055462C" w:rsidRPr="0055462C" w:rsidRDefault="0055462C" w:rsidP="0055462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математических задач;</w:t>
      </w:r>
    </w:p>
    <w:p w:rsidR="0055462C" w:rsidRPr="0055462C" w:rsidRDefault="0055462C" w:rsidP="0055462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принять цель совместной деятельности, спланировать организацию совместной работы, определить виды работ, договариваться, обсуждать процесс и результаты работы, обсуждать мнения нескольких людей;</w:t>
      </w:r>
    </w:p>
    <w:p w:rsidR="0055462C" w:rsidRPr="0055462C" w:rsidRDefault="0055462C" w:rsidP="0055462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</w:t>
      </w: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действия с другими членами команды, оценивать качество своего вклада в общий продукт по критериям, сформулированным коллективным взаимодействием.</w:t>
      </w:r>
    </w:p>
    <w:p w:rsidR="0055462C" w:rsidRPr="0055462C" w:rsidRDefault="0055462C" w:rsidP="0055462C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Регулятивные универсальные технологические действия</w:t>
      </w:r>
    </w:p>
    <w:p w:rsidR="0055462C" w:rsidRPr="0055462C" w:rsidRDefault="0055462C" w:rsidP="0055462C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Самоорганизация:</w:t>
      </w:r>
    </w:p>
    <w:p w:rsidR="0055462C" w:rsidRPr="0055462C" w:rsidRDefault="0055462C" w:rsidP="0055462C">
      <w:pPr>
        <w:numPr>
          <w:ilvl w:val="0"/>
          <w:numId w:val="5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составить план, алгоритм решения задачи (или его часть), выбрать способ решения с учётом реальных ресурсов и естественных возможностей, аргументировать и корректировать варианты решений с учётом новой информации.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Самоконтроль, эмоциональный интеллект:</w:t>
      </w:r>
    </w:p>
    <w:p w:rsidR="0055462C" w:rsidRPr="0055462C" w:rsidRDefault="0055462C" w:rsidP="0055462C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методами самопроверки, самоконтроля процесса и получения результатов решения математической задачи;</w:t>
      </w:r>
    </w:p>
    <w:p w:rsidR="0055462C" w:rsidRPr="0055462C" w:rsidRDefault="0055462C" w:rsidP="0055462C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предвидеть трудности, которые могут возникнуть при возникновении задачи, внести коррективы в деятельность на основе новых обстоятельств, найденных ошибок, выявленных возможностей;</w:t>
      </w:r>
    </w:p>
    <w:p w:rsidR="0055462C" w:rsidRPr="0055462C" w:rsidRDefault="0055462C" w:rsidP="0055462C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оценить соответствие результата деятельности поставленной цели и условиям, объяснить причину достижения или </w:t>
      </w:r>
      <w:proofErr w:type="spellStart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недостижения</w:t>
      </w:r>
      <w:proofErr w:type="spellEnd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цели, найти ошибку, дать оценку приобретенному опыту.</w:t>
      </w:r>
    </w:p>
    <w:p w:rsid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55462C" w:rsidRDefault="0055462C">
      <w:pP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br w:type="page"/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ПРЕДМЕТНЫЕ РЕЗУЛЬТАТЫ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0" w:name="_Toc124426249"/>
      <w:bookmarkEnd w:id="0"/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окончанию обучения </w:t>
      </w: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7 классе</w:t>
      </w: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получает следующие предметные результаты: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информацию, представленную в таблицах, на диаграммах, отображать данные в видео-таблицах, строить диаграммы (столбиковые (столбчатые) и круговые) по массивам результатов.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для описания данных статистические характеристики: среднее арифметическое, медианное, наибольшее и наименьшее значения, размах.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Иметь представление о случайной изменчивости на примерах цен, физических величин, антропометрических данных, дать представление о статистической устойчивости.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окончанию обучения </w:t>
      </w: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8 классе</w:t>
      </w: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получает следующие предметные результаты: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Извлекать и преобразовывать информацию, представленную в виде таблиц, диаграмм, графиков, данных о высоте в виде таблиц, диаграмм, графиков.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Запись данных с помощью статистических показателей: средние измерения и мера рассеяния (размах, дисперсия и стандартное отклонение).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Находите периодичность чисел результатов и частоту событий, в том числе по результатам измерений и результатов.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Нахождение случайных событий в опытах, вероятность вероятности элементарных событий, в том числе в опытах с равновозможными элементарными событиями.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графические модели: дерево случайного эксперимента, диаграммы Эйлера, числовая прямая.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множеством, подмножеством, выполнять операции над расширениями: объединение, пересечение, дополнение, перечислять элементы множества, применять свойства множества.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графическое представление множества и связей между ними для описания процессов и направлений, в том числе при решении задач из других научных предметов и курсов.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окончанию обучения </w:t>
      </w:r>
      <w:r w:rsidRPr="005546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9 классе</w:t>
      </w: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получает следующие предметные результаты: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Извлекать и преобразовывать информацию, представленную в различных источниках в виде таблиц, диаграмм, графиков, данных о президентах в виде таблиц, диаграмм, графиков.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описательные характеристики для массивов размерных данных, включая средние значения и меры рассеивания.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Находите повторяющиеся частоты и повторяющиеся события, в том числе используя результаты проведённых измерений и результатов.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Наступление случайных возможных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Иметь представление о случайной величине и о распределении вероятностей.</w:t>
      </w:r>
    </w:p>
    <w:p w:rsidR="0055462C" w:rsidRPr="0055462C" w:rsidRDefault="0055462C" w:rsidP="0055462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546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Иметь представление о законе больших чисел как о традиционных обычаях в случайной изменчивости и о роли закона больших чисел в природе и обществе.</w:t>
      </w:r>
    </w:p>
    <w:p w:rsidR="0055462C" w:rsidRDefault="0055462C" w:rsidP="0055462C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B059A2" w:rsidRPr="0055462C" w:rsidRDefault="00B059A2" w:rsidP="00B059A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55462C"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>ТЕМАТИЧЕСКОЕ ПЛАНИРОВАНИЕ</w:t>
      </w:r>
    </w:p>
    <w:p w:rsidR="00B059A2" w:rsidRPr="0055462C" w:rsidRDefault="00B059A2" w:rsidP="00B059A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55462C"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>7 КЛАСС</w:t>
      </w:r>
    </w:p>
    <w:tbl>
      <w:tblPr>
        <w:tblW w:w="11625" w:type="dxa"/>
        <w:tblCellSpacing w:w="15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"/>
        <w:gridCol w:w="3041"/>
        <w:gridCol w:w="672"/>
        <w:gridCol w:w="1497"/>
        <w:gridCol w:w="1516"/>
        <w:gridCol w:w="4480"/>
      </w:tblGrid>
      <w:tr w:rsidR="00B059A2" w:rsidRPr="0055462C" w:rsidTr="004A794E">
        <w:trPr>
          <w:tblHeader/>
          <w:tblCellSpacing w:w="15" w:type="dxa"/>
        </w:trPr>
        <w:tc>
          <w:tcPr>
            <w:tcW w:w="238" w:type="dxa"/>
            <w:vMerge w:val="restart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70" w:type="dxa"/>
            <w:vMerge w:val="restart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Название разделов и тем программы</w:t>
            </w:r>
          </w:p>
        </w:tc>
        <w:tc>
          <w:tcPr>
            <w:tcW w:w="3657" w:type="dxa"/>
            <w:gridSpan w:val="3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4510" w:type="dxa"/>
            <w:vMerge w:val="restart"/>
            <w:hideMark/>
          </w:tcPr>
          <w:p w:rsidR="00B059A2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</w:t>
            </w:r>
          </w:p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ресурсы</w:t>
            </w:r>
          </w:p>
        </w:tc>
      </w:tr>
      <w:tr w:rsidR="00B059A2" w:rsidRPr="0055462C" w:rsidTr="004A794E">
        <w:trPr>
          <w:tblHeader/>
          <w:tblCellSpacing w:w="15" w:type="dxa"/>
        </w:trPr>
        <w:tc>
          <w:tcPr>
            <w:tcW w:w="238" w:type="dxa"/>
            <w:vMerge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70" w:type="dxa"/>
            <w:vMerge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69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486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4510" w:type="dxa"/>
            <w:vMerge/>
            <w:vAlign w:val="center"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59A2" w:rsidRPr="0055462C" w:rsidTr="004A794E">
        <w:trPr>
          <w:tblCellSpacing w:w="15" w:type="dxa"/>
        </w:trPr>
        <w:tc>
          <w:tcPr>
            <w:tcW w:w="238" w:type="dxa"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7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Представление данных</w:t>
            </w:r>
          </w:p>
        </w:tc>
        <w:tc>
          <w:tcPr>
            <w:tcW w:w="642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69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1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" w:history="1">
              <w:r w:rsidRPr="0055462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https://m.edsoo.ru/7f415fdc</w:t>
              </w:r>
            </w:hyperlink>
          </w:p>
        </w:tc>
      </w:tr>
      <w:tr w:rsidR="00B059A2" w:rsidRPr="0055462C" w:rsidTr="004A794E">
        <w:trPr>
          <w:tblCellSpacing w:w="15" w:type="dxa"/>
        </w:trPr>
        <w:tc>
          <w:tcPr>
            <w:tcW w:w="238" w:type="dxa"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7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Описательная статистика</w:t>
            </w:r>
          </w:p>
        </w:tc>
        <w:tc>
          <w:tcPr>
            <w:tcW w:w="642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69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" w:history="1">
              <w:r w:rsidRPr="0055462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https://m.edsoo.ru/7f415fdc</w:t>
              </w:r>
            </w:hyperlink>
          </w:p>
        </w:tc>
      </w:tr>
      <w:tr w:rsidR="00B059A2" w:rsidRPr="0055462C" w:rsidTr="004A794E">
        <w:trPr>
          <w:tblCellSpacing w:w="15" w:type="dxa"/>
        </w:trPr>
        <w:tc>
          <w:tcPr>
            <w:tcW w:w="238" w:type="dxa"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7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Случайная изменчивость</w:t>
            </w:r>
          </w:p>
        </w:tc>
        <w:tc>
          <w:tcPr>
            <w:tcW w:w="642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69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" w:history="1">
              <w:r w:rsidRPr="0055462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https://m.edsoo.ru/7f415fdc</w:t>
              </w:r>
            </w:hyperlink>
          </w:p>
        </w:tc>
      </w:tr>
      <w:tr w:rsidR="00B059A2" w:rsidRPr="0055462C" w:rsidTr="004A794E">
        <w:trPr>
          <w:tblCellSpacing w:w="15" w:type="dxa"/>
        </w:trPr>
        <w:tc>
          <w:tcPr>
            <w:tcW w:w="238" w:type="dxa"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7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Введение в влияние графов</w:t>
            </w:r>
          </w:p>
        </w:tc>
        <w:tc>
          <w:tcPr>
            <w:tcW w:w="642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69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dxa"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" w:history="1">
              <w:r w:rsidRPr="0055462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https://m.edsoo.ru/7f415fdc</w:t>
              </w:r>
            </w:hyperlink>
          </w:p>
        </w:tc>
      </w:tr>
      <w:tr w:rsidR="00B059A2" w:rsidRPr="0055462C" w:rsidTr="004A794E">
        <w:trPr>
          <w:tblCellSpacing w:w="15" w:type="dxa"/>
        </w:trPr>
        <w:tc>
          <w:tcPr>
            <w:tcW w:w="238" w:type="dxa"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7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Вероятность и частота случайных событий</w:t>
            </w:r>
          </w:p>
        </w:tc>
        <w:tc>
          <w:tcPr>
            <w:tcW w:w="642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69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" w:history="1">
              <w:r w:rsidRPr="0055462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https://m.edsoo.ru/7f415fdc</w:t>
              </w:r>
            </w:hyperlink>
          </w:p>
        </w:tc>
      </w:tr>
      <w:tr w:rsidR="00B059A2" w:rsidRPr="0055462C" w:rsidTr="004A794E">
        <w:trPr>
          <w:tblCellSpacing w:w="15" w:type="dxa"/>
        </w:trPr>
        <w:tc>
          <w:tcPr>
            <w:tcW w:w="238" w:type="dxa"/>
            <w:hideMark/>
          </w:tcPr>
          <w:p w:rsidR="00B059A2" w:rsidRPr="0055462C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7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</w:t>
            </w:r>
          </w:p>
        </w:tc>
        <w:tc>
          <w:tcPr>
            <w:tcW w:w="642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69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6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0" w:type="dxa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" w:history="1">
              <w:r w:rsidRPr="0055462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https://m.edsoo.ru/7f415fdc</w:t>
              </w:r>
            </w:hyperlink>
          </w:p>
        </w:tc>
      </w:tr>
      <w:tr w:rsidR="00B059A2" w:rsidRPr="0055462C" w:rsidTr="004A794E">
        <w:trPr>
          <w:tblCellSpacing w:w="15" w:type="dxa"/>
        </w:trPr>
        <w:tc>
          <w:tcPr>
            <w:tcW w:w="3338" w:type="dxa"/>
            <w:gridSpan w:val="2"/>
            <w:hideMark/>
          </w:tcPr>
          <w:p w:rsidR="00B059A2" w:rsidRPr="0055462C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42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69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6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462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10" w:type="dxa"/>
            <w:hideMark/>
          </w:tcPr>
          <w:p w:rsidR="00B059A2" w:rsidRPr="0055462C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B059A2" w:rsidRDefault="00B059A2" w:rsidP="00B059A2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5462C" w:rsidRDefault="0055462C" w:rsidP="0055462C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B059A2" w:rsidRPr="0055462C" w:rsidRDefault="00B059A2" w:rsidP="00B059A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>8</w:t>
      </w:r>
      <w:r w:rsidRPr="0055462C"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 xml:space="preserve"> КЛАСС</w:t>
      </w:r>
    </w:p>
    <w:tbl>
      <w:tblPr>
        <w:tblW w:w="11625" w:type="dxa"/>
        <w:tblCellSpacing w:w="15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"/>
        <w:gridCol w:w="3058"/>
        <w:gridCol w:w="877"/>
        <w:gridCol w:w="1559"/>
        <w:gridCol w:w="1559"/>
        <w:gridCol w:w="4253"/>
      </w:tblGrid>
      <w:tr w:rsidR="00B059A2" w:rsidRPr="00E32D16" w:rsidTr="004A794E">
        <w:trPr>
          <w:tblCellSpacing w:w="15" w:type="dxa"/>
        </w:trPr>
        <w:tc>
          <w:tcPr>
            <w:tcW w:w="274" w:type="dxa"/>
            <w:vMerge w:val="restart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3028" w:type="dxa"/>
            <w:vMerge w:val="restart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Название разделов и тем программы</w:t>
            </w:r>
          </w:p>
        </w:tc>
        <w:tc>
          <w:tcPr>
            <w:tcW w:w="3965" w:type="dxa"/>
            <w:gridSpan w:val="3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4208" w:type="dxa"/>
            <w:vMerge w:val="restart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(цифровые) образовательные ресурсы</w:t>
            </w:r>
          </w:p>
        </w:tc>
      </w:tr>
      <w:tr w:rsidR="00B059A2" w:rsidRPr="00E32D16" w:rsidTr="004A794E">
        <w:trPr>
          <w:tblCellSpacing w:w="15" w:type="dxa"/>
        </w:trPr>
        <w:tc>
          <w:tcPr>
            <w:tcW w:w="274" w:type="dxa"/>
            <w:vMerge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028" w:type="dxa"/>
            <w:vMerge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847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4208" w:type="dxa"/>
            <w:vMerge/>
            <w:shd w:val="clear" w:color="auto" w:fill="FFFFFF"/>
            <w:vAlign w:val="center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59A2" w:rsidRPr="00E32D16" w:rsidTr="004A794E">
        <w:trPr>
          <w:tblCellSpacing w:w="15" w:type="dxa"/>
        </w:trPr>
        <w:tc>
          <w:tcPr>
            <w:tcW w:w="274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2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 курса 7 класса</w:t>
            </w:r>
          </w:p>
        </w:tc>
        <w:tc>
          <w:tcPr>
            <w:tcW w:w="847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0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2" w:history="1">
              <w:r w:rsidRPr="00E32D1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https://m.edsoo.ru/7f417fb2</w:t>
              </w:r>
            </w:hyperlink>
          </w:p>
        </w:tc>
      </w:tr>
      <w:tr w:rsidR="00B059A2" w:rsidRPr="00E32D16" w:rsidTr="004A794E">
        <w:trPr>
          <w:tblCellSpacing w:w="15" w:type="dxa"/>
        </w:trPr>
        <w:tc>
          <w:tcPr>
            <w:tcW w:w="274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2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Описательная статистика. Рассеивание данных</w:t>
            </w:r>
          </w:p>
        </w:tc>
        <w:tc>
          <w:tcPr>
            <w:tcW w:w="847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0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3" w:history="1">
              <w:r w:rsidRPr="00E32D1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https://m.edsoo.ru/7f417fb2</w:t>
              </w:r>
            </w:hyperlink>
          </w:p>
        </w:tc>
      </w:tr>
      <w:tr w:rsidR="00B059A2" w:rsidRPr="00E32D16" w:rsidTr="004A794E">
        <w:trPr>
          <w:tblCellSpacing w:w="15" w:type="dxa"/>
        </w:trPr>
        <w:tc>
          <w:tcPr>
            <w:tcW w:w="274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02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Множества</w:t>
            </w:r>
          </w:p>
        </w:tc>
        <w:tc>
          <w:tcPr>
            <w:tcW w:w="847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0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4" w:history="1">
              <w:r w:rsidRPr="00E32D1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https://m.edsoo.ru/7f417fb2</w:t>
              </w:r>
            </w:hyperlink>
          </w:p>
        </w:tc>
      </w:tr>
      <w:tr w:rsidR="00B059A2" w:rsidRPr="00E32D16" w:rsidTr="004A794E">
        <w:trPr>
          <w:tblCellSpacing w:w="15" w:type="dxa"/>
        </w:trPr>
        <w:tc>
          <w:tcPr>
            <w:tcW w:w="274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4</w:t>
            </w:r>
          </w:p>
        </w:tc>
        <w:tc>
          <w:tcPr>
            <w:tcW w:w="302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Вероятность случайного события</w:t>
            </w:r>
          </w:p>
        </w:tc>
        <w:tc>
          <w:tcPr>
            <w:tcW w:w="847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20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5" w:history="1">
              <w:r w:rsidRPr="00E32D1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https://m.edsoo.ru/7f417fb2</w:t>
              </w:r>
            </w:hyperlink>
          </w:p>
        </w:tc>
      </w:tr>
      <w:tr w:rsidR="00B059A2" w:rsidRPr="00E32D16" w:rsidTr="004A794E">
        <w:trPr>
          <w:tblCellSpacing w:w="15" w:type="dxa"/>
        </w:trPr>
        <w:tc>
          <w:tcPr>
            <w:tcW w:w="274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02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Введение в влияние графов</w:t>
            </w:r>
          </w:p>
        </w:tc>
        <w:tc>
          <w:tcPr>
            <w:tcW w:w="847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0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6" w:history="1">
              <w:r w:rsidRPr="00E32D1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https://m.edsoo.ru/7f417fb2</w:t>
              </w:r>
            </w:hyperlink>
          </w:p>
        </w:tc>
      </w:tr>
      <w:tr w:rsidR="00B059A2" w:rsidRPr="00E32D16" w:rsidTr="004A794E">
        <w:trPr>
          <w:tblCellSpacing w:w="15" w:type="dxa"/>
        </w:trPr>
        <w:tc>
          <w:tcPr>
            <w:tcW w:w="274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02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Случайные события</w:t>
            </w:r>
          </w:p>
        </w:tc>
        <w:tc>
          <w:tcPr>
            <w:tcW w:w="847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0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7" w:history="1">
              <w:r w:rsidRPr="00E32D1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https://m.edsoo.ru/7f417fb2</w:t>
              </w:r>
            </w:hyperlink>
          </w:p>
        </w:tc>
      </w:tr>
      <w:tr w:rsidR="00B059A2" w:rsidRPr="00E32D16" w:rsidTr="004A794E">
        <w:trPr>
          <w:tblCellSpacing w:w="15" w:type="dxa"/>
        </w:trPr>
        <w:tc>
          <w:tcPr>
            <w:tcW w:w="274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02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Обобщение, систематизация знаний</w:t>
            </w:r>
          </w:p>
        </w:tc>
        <w:tc>
          <w:tcPr>
            <w:tcW w:w="847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208" w:type="dxa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8" w:history="1">
              <w:r w:rsidRPr="00E32D1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https://m.edsoo.ru/7f417fb2</w:t>
              </w:r>
            </w:hyperlink>
          </w:p>
        </w:tc>
      </w:tr>
      <w:tr w:rsidR="00B059A2" w:rsidRPr="00E32D16" w:rsidTr="004A794E">
        <w:trPr>
          <w:tblCellSpacing w:w="15" w:type="dxa"/>
        </w:trPr>
        <w:tc>
          <w:tcPr>
            <w:tcW w:w="3332" w:type="dxa"/>
            <w:gridSpan w:val="2"/>
            <w:shd w:val="clear" w:color="auto" w:fill="FFFFFF"/>
            <w:hideMark/>
          </w:tcPr>
          <w:p w:rsidR="00B059A2" w:rsidRPr="00E32D16" w:rsidRDefault="00B059A2" w:rsidP="004A794E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47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Pr="00E32D16" w:rsidRDefault="00B059A2" w:rsidP="004A794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E32D1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208" w:type="dxa"/>
            <w:shd w:val="clear" w:color="auto" w:fill="FFFFFF"/>
            <w:vAlign w:val="center"/>
            <w:hideMark/>
          </w:tcPr>
          <w:p w:rsidR="00B059A2" w:rsidRPr="00E32D16" w:rsidRDefault="00B059A2" w:rsidP="004A79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059A2" w:rsidRDefault="00B059A2" w:rsidP="00B059A2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B059A2" w:rsidRDefault="00B059A2" w:rsidP="00B059A2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B059A2" w:rsidRDefault="00B059A2" w:rsidP="00B059A2">
      <w:pPr>
        <w:rPr>
          <w:b/>
          <w:bCs/>
          <w:caps/>
        </w:rPr>
      </w:pPr>
      <w:r>
        <w:rPr>
          <w:rFonts w:ascii="Arial" w:hAnsi="Arial" w:cs="Arial"/>
          <w:b/>
          <w:bCs/>
          <w:caps/>
        </w:rPr>
        <w:t>9 КЛАСС</w:t>
      </w:r>
    </w:p>
    <w:tbl>
      <w:tblPr>
        <w:tblW w:w="11625" w:type="dxa"/>
        <w:tblCellSpacing w:w="15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"/>
        <w:gridCol w:w="3024"/>
        <w:gridCol w:w="851"/>
        <w:gridCol w:w="1559"/>
        <w:gridCol w:w="1559"/>
        <w:gridCol w:w="4253"/>
      </w:tblGrid>
      <w:tr w:rsidR="00B059A2" w:rsidTr="00B059A2">
        <w:trPr>
          <w:tblHeader/>
          <w:tblCellSpacing w:w="15" w:type="dxa"/>
        </w:trPr>
        <w:tc>
          <w:tcPr>
            <w:tcW w:w="334" w:type="dxa"/>
            <w:vMerge w:val="restart"/>
            <w:shd w:val="clear" w:color="auto" w:fill="FFFFFF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№ п/п</w:t>
            </w:r>
          </w:p>
        </w:tc>
        <w:tc>
          <w:tcPr>
            <w:tcW w:w="2994" w:type="dxa"/>
            <w:vMerge w:val="restart"/>
            <w:shd w:val="clear" w:color="auto" w:fill="FFFFFF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Название разделов и тем программы</w:t>
            </w:r>
          </w:p>
        </w:tc>
        <w:tc>
          <w:tcPr>
            <w:tcW w:w="3939" w:type="dxa"/>
            <w:gridSpan w:val="3"/>
            <w:shd w:val="clear" w:color="auto" w:fill="FFFFFF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Количество часов</w:t>
            </w:r>
          </w:p>
        </w:tc>
        <w:tc>
          <w:tcPr>
            <w:tcW w:w="4208" w:type="dxa"/>
            <w:vMerge w:val="restart"/>
            <w:shd w:val="clear" w:color="auto" w:fill="FFFFFF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Электронные (цифровые) образовательные ресурсы</w:t>
            </w:r>
          </w:p>
        </w:tc>
      </w:tr>
      <w:tr w:rsidR="00B059A2" w:rsidTr="00B059A2">
        <w:trPr>
          <w:tblHeader/>
          <w:tblCellSpacing w:w="15" w:type="dxa"/>
        </w:trPr>
        <w:tc>
          <w:tcPr>
            <w:tcW w:w="334" w:type="dxa"/>
            <w:vMerge/>
            <w:hideMark/>
          </w:tcPr>
          <w:p w:rsidR="00B059A2" w:rsidRDefault="00B059A2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2994" w:type="dxa"/>
            <w:vMerge/>
            <w:hideMark/>
          </w:tcPr>
          <w:p w:rsidR="00B059A2" w:rsidRDefault="00B059A2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821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Всего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Контрольные работы</w:t>
            </w:r>
          </w:p>
        </w:tc>
        <w:tc>
          <w:tcPr>
            <w:tcW w:w="1529" w:type="dxa"/>
            <w:shd w:val="clear" w:color="auto" w:fill="FFFFFF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Практические работы</w:t>
            </w:r>
          </w:p>
        </w:tc>
        <w:tc>
          <w:tcPr>
            <w:tcW w:w="4208" w:type="dxa"/>
            <w:vMerge/>
            <w:vAlign w:val="center"/>
            <w:hideMark/>
          </w:tcPr>
          <w:p w:rsidR="00B059A2" w:rsidRDefault="00B059A2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</w:tr>
      <w:tr w:rsidR="00B059A2" w:rsidTr="00B059A2">
        <w:trPr>
          <w:tblCellSpacing w:w="15" w:type="dxa"/>
        </w:trPr>
        <w:tc>
          <w:tcPr>
            <w:tcW w:w="334" w:type="dxa"/>
            <w:hideMark/>
          </w:tcPr>
          <w:p w:rsidR="00B059A2" w:rsidRDefault="00B059A2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94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Повторение курса 8 класса</w:t>
            </w:r>
          </w:p>
        </w:tc>
        <w:tc>
          <w:tcPr>
            <w:tcW w:w="821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4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529" w:type="dxa"/>
            <w:hideMark/>
          </w:tcPr>
          <w:p w:rsidR="00B059A2" w:rsidRDefault="00B059A2">
            <w:pPr>
              <w:rPr>
                <w:sz w:val="20"/>
                <w:szCs w:val="20"/>
              </w:rPr>
            </w:pPr>
          </w:p>
        </w:tc>
        <w:tc>
          <w:tcPr>
            <w:tcW w:w="4208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9" w:history="1">
              <w:r>
                <w:rPr>
                  <w:rStyle w:val="a5"/>
                  <w:rFonts w:ascii="inherit" w:hAnsi="inherit"/>
                </w:rPr>
                <w:t>https://m.edsoo.ru/7f41a302</w:t>
              </w:r>
            </w:hyperlink>
          </w:p>
        </w:tc>
      </w:tr>
      <w:tr w:rsidR="00B059A2" w:rsidTr="00B059A2">
        <w:trPr>
          <w:tblCellSpacing w:w="15" w:type="dxa"/>
        </w:trPr>
        <w:tc>
          <w:tcPr>
            <w:tcW w:w="334" w:type="dxa"/>
            <w:hideMark/>
          </w:tcPr>
          <w:p w:rsidR="00B059A2" w:rsidRDefault="00B059A2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94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Элементы комбинаторики</w:t>
            </w:r>
          </w:p>
        </w:tc>
        <w:tc>
          <w:tcPr>
            <w:tcW w:w="821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4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4208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0" w:history="1">
              <w:r>
                <w:rPr>
                  <w:rStyle w:val="a5"/>
                  <w:rFonts w:ascii="inherit" w:hAnsi="inherit"/>
                </w:rPr>
                <w:t>https://m.edsoo.ru/7f41a302</w:t>
              </w:r>
            </w:hyperlink>
          </w:p>
        </w:tc>
      </w:tr>
      <w:tr w:rsidR="00B059A2" w:rsidTr="00B059A2">
        <w:trPr>
          <w:tblCellSpacing w:w="15" w:type="dxa"/>
        </w:trPr>
        <w:tc>
          <w:tcPr>
            <w:tcW w:w="334" w:type="dxa"/>
            <w:hideMark/>
          </w:tcPr>
          <w:p w:rsidR="00B059A2" w:rsidRDefault="00B059A2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94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Геометрическая проверка</w:t>
            </w:r>
          </w:p>
        </w:tc>
        <w:tc>
          <w:tcPr>
            <w:tcW w:w="821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4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529" w:type="dxa"/>
            <w:hideMark/>
          </w:tcPr>
          <w:p w:rsidR="00B059A2" w:rsidRDefault="00B059A2">
            <w:pPr>
              <w:rPr>
                <w:sz w:val="20"/>
                <w:szCs w:val="20"/>
              </w:rPr>
            </w:pPr>
          </w:p>
        </w:tc>
        <w:tc>
          <w:tcPr>
            <w:tcW w:w="4208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1" w:history="1">
              <w:r>
                <w:rPr>
                  <w:rStyle w:val="a5"/>
                  <w:rFonts w:ascii="inherit" w:hAnsi="inherit"/>
                </w:rPr>
                <w:t>https://m.edsoo.ru/7f41a302</w:t>
              </w:r>
            </w:hyperlink>
          </w:p>
        </w:tc>
      </w:tr>
      <w:tr w:rsidR="00B059A2" w:rsidTr="00B059A2">
        <w:trPr>
          <w:tblCellSpacing w:w="15" w:type="dxa"/>
        </w:trPr>
        <w:tc>
          <w:tcPr>
            <w:tcW w:w="334" w:type="dxa"/>
            <w:hideMark/>
          </w:tcPr>
          <w:p w:rsidR="00B059A2" w:rsidRDefault="00B059A2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94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Испытания Бернулли</w:t>
            </w:r>
          </w:p>
        </w:tc>
        <w:tc>
          <w:tcPr>
            <w:tcW w:w="821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4208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2" w:history="1">
              <w:r>
                <w:rPr>
                  <w:rStyle w:val="a5"/>
                  <w:rFonts w:ascii="inherit" w:hAnsi="inherit"/>
                </w:rPr>
                <w:t>https://m.edsoo.ru/7f41a302</w:t>
              </w:r>
            </w:hyperlink>
          </w:p>
        </w:tc>
      </w:tr>
      <w:tr w:rsidR="00B059A2" w:rsidTr="00B059A2">
        <w:trPr>
          <w:tblCellSpacing w:w="15" w:type="dxa"/>
        </w:trPr>
        <w:tc>
          <w:tcPr>
            <w:tcW w:w="334" w:type="dxa"/>
            <w:hideMark/>
          </w:tcPr>
          <w:p w:rsidR="00B059A2" w:rsidRDefault="00B059A2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94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Случайная величина</w:t>
            </w:r>
          </w:p>
        </w:tc>
        <w:tc>
          <w:tcPr>
            <w:tcW w:w="821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529" w:type="dxa"/>
            <w:hideMark/>
          </w:tcPr>
          <w:p w:rsidR="00B059A2" w:rsidRDefault="00B059A2">
            <w:pPr>
              <w:rPr>
                <w:sz w:val="20"/>
                <w:szCs w:val="20"/>
              </w:rPr>
            </w:pPr>
          </w:p>
        </w:tc>
        <w:tc>
          <w:tcPr>
            <w:tcW w:w="4208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3" w:history="1">
              <w:r>
                <w:rPr>
                  <w:rStyle w:val="a5"/>
                  <w:rFonts w:ascii="inherit" w:hAnsi="inherit"/>
                </w:rPr>
                <w:t>https://m.edsoo.ru/7f41a302</w:t>
              </w:r>
            </w:hyperlink>
          </w:p>
        </w:tc>
      </w:tr>
      <w:tr w:rsidR="00B059A2" w:rsidTr="00B059A2">
        <w:trPr>
          <w:tblCellSpacing w:w="15" w:type="dxa"/>
        </w:trPr>
        <w:tc>
          <w:tcPr>
            <w:tcW w:w="334" w:type="dxa"/>
            <w:hideMark/>
          </w:tcPr>
          <w:p w:rsidR="00B059A2" w:rsidRDefault="00B059A2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94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Обобщение, контроль</w:t>
            </w:r>
          </w:p>
        </w:tc>
        <w:tc>
          <w:tcPr>
            <w:tcW w:w="821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208" w:type="dxa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4" w:history="1">
              <w:r>
                <w:rPr>
                  <w:rStyle w:val="a5"/>
                  <w:rFonts w:ascii="inherit" w:hAnsi="inherit"/>
                </w:rPr>
                <w:t>https://m.edsoo.ru/7f41a302</w:t>
              </w:r>
            </w:hyperlink>
          </w:p>
        </w:tc>
      </w:tr>
      <w:tr w:rsidR="00B059A2" w:rsidTr="00B059A2">
        <w:trPr>
          <w:tblCellSpacing w:w="15" w:type="dxa"/>
        </w:trPr>
        <w:tc>
          <w:tcPr>
            <w:tcW w:w="3358" w:type="dxa"/>
            <w:gridSpan w:val="2"/>
            <w:hideMark/>
          </w:tcPr>
          <w:p w:rsidR="00B059A2" w:rsidRDefault="00B059A2" w:rsidP="00B059A2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ОБЩЕЕ КОЛИЧЕСТВО ЧАСОВ ПО ПРОГРАММЕ</w:t>
            </w:r>
          </w:p>
        </w:tc>
        <w:tc>
          <w:tcPr>
            <w:tcW w:w="821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34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29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2</w:t>
            </w:r>
          </w:p>
        </w:tc>
        <w:tc>
          <w:tcPr>
            <w:tcW w:w="4208" w:type="dxa"/>
            <w:hideMark/>
          </w:tcPr>
          <w:p w:rsidR="00B059A2" w:rsidRDefault="00B059A2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</w:tr>
    </w:tbl>
    <w:p w:rsidR="0055462C" w:rsidRDefault="0055462C" w:rsidP="0055462C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5462C" w:rsidRDefault="0055462C" w:rsidP="0055462C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5462C" w:rsidRDefault="0055462C" w:rsidP="0055462C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5462C" w:rsidRDefault="0055462C" w:rsidP="0055462C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5462C" w:rsidRDefault="0055462C" w:rsidP="0055462C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5462C" w:rsidRDefault="0055462C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br w:type="page"/>
      </w:r>
    </w:p>
    <w:p w:rsidR="00346D8F" w:rsidRPr="00346D8F" w:rsidRDefault="00346D8F" w:rsidP="00346D8F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46D8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УЧЕБНО-МЕТОДИЧЕСКОЕ ОБЕСПЕЧЕНИЕ ОБРАЗОВАТЕЛЬНОГО ПРОЦЕССА</w:t>
      </w:r>
    </w:p>
    <w:p w:rsidR="00346D8F" w:rsidRPr="00346D8F" w:rsidRDefault="00346D8F" w:rsidP="00346D8F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46D8F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ОБЯЗАТЕЛЬНЫЕ УЧЕБНЫЕ МАТЕРИАЛЫ ДЛЯ УЧЕНИКА</w:t>
      </w:r>
    </w:p>
    <w:p w:rsidR="00346D8F" w:rsidRPr="00346D8F" w:rsidRDefault="00346D8F" w:rsidP="00346D8F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​‌Математика. Вероятность и статистика: 7-9-е классы: базовый уровень: учебник: в 2 частях, 7-9 классы/ Высоцкий И.Р., Ященко И.В.; под ред. Ященко И.В., Акционерное общество «Издательство «</w:t>
      </w:r>
      <w:proofErr w:type="gramStart"/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Просвещение»</w:t>
      </w:r>
      <w:r w:rsidRPr="00346D8F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‌</w:t>
      </w:r>
      <w:proofErr w:type="gramEnd"/>
      <w:r w:rsidRPr="00346D8F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​​</w:t>
      </w:r>
    </w:p>
    <w:p w:rsidR="00346D8F" w:rsidRPr="00346D8F" w:rsidRDefault="00346D8F" w:rsidP="00346D8F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46D8F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МЕТОДИЧЕСКИЕ МАТЕРИАЛЫ ДЛЯ УЧИТЕЛЯ</w:t>
      </w:r>
    </w:p>
    <w:p w:rsidR="00346D8F" w:rsidRPr="00346D8F" w:rsidRDefault="00346D8F" w:rsidP="00346D8F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​‌Введите Математика. Универсальный многоуровневый сборник задач 7-9 </w:t>
      </w:r>
      <w:proofErr w:type="spellStart"/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кл</w:t>
      </w:r>
      <w:proofErr w:type="spellEnd"/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."/Высоцкий И.Р., </w:t>
      </w:r>
      <w:proofErr w:type="spellStart"/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И.В.Ященко</w:t>
      </w:r>
      <w:proofErr w:type="spellEnd"/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Просвещение, 2020-2022</w:t>
      </w:r>
      <w:r w:rsidRPr="00346D8F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данные</w:t>
      </w:r>
    </w:p>
    <w:p w:rsidR="00346D8F" w:rsidRPr="00346D8F" w:rsidRDefault="00346D8F" w:rsidP="00346D8F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46D8F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ЦИФРОВЫЕ ОБРАЗОВАТЕЛЬНЫЕ РЕСУРСЫ И РЕСУРСЫ СЕТИ ИНТЕРНЕТ</w:t>
      </w:r>
    </w:p>
    <w:p w:rsidR="00346D8F" w:rsidRPr="00346D8F" w:rsidRDefault="00346D8F" w:rsidP="00346D8F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‌</w:t>
      </w:r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http//www.allmath.ru</w:t>
      </w:r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http//www.exponta.ru</w:t>
      </w:r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proofErr w:type="spellStart"/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http</w:t>
      </w:r>
      <w:proofErr w:type="spellEnd"/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//www.matem.hl.ru</w:t>
      </w:r>
      <w:r w:rsidRPr="00346D8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C93E65" w:rsidRDefault="00C93E65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/>
    <w:p w:rsidR="00521A1C" w:rsidRDefault="00521A1C">
      <w:r w:rsidRPr="00521A1C">
        <w:rPr>
          <w:noProof/>
          <w:lang w:eastAsia="ru-RU"/>
        </w:rPr>
        <w:lastRenderedPageBreak/>
        <w:drawing>
          <wp:inline distT="0" distB="0" distL="0" distR="0">
            <wp:extent cx="5940425" cy="83971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21A1C" w:rsidSect="0055462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63C0A"/>
    <w:multiLevelType w:val="multilevel"/>
    <w:tmpl w:val="0D90A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46D6641"/>
    <w:multiLevelType w:val="multilevel"/>
    <w:tmpl w:val="223C9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AE63DDC"/>
    <w:multiLevelType w:val="multilevel"/>
    <w:tmpl w:val="CB04D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6562394"/>
    <w:multiLevelType w:val="multilevel"/>
    <w:tmpl w:val="280CD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02A6EE5"/>
    <w:multiLevelType w:val="multilevel"/>
    <w:tmpl w:val="48B0D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827685D"/>
    <w:multiLevelType w:val="multilevel"/>
    <w:tmpl w:val="06564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62C"/>
    <w:rsid w:val="0001536C"/>
    <w:rsid w:val="00346D8F"/>
    <w:rsid w:val="00521A1C"/>
    <w:rsid w:val="0055462C"/>
    <w:rsid w:val="009D79AC"/>
    <w:rsid w:val="00B059A2"/>
    <w:rsid w:val="00C93E65"/>
    <w:rsid w:val="00CE6434"/>
    <w:rsid w:val="00F97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98745"/>
  <w15:chartTrackingRefBased/>
  <w15:docId w15:val="{0056097B-E1D4-4F76-AB46-42E3DC03C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46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5462C"/>
    <w:rPr>
      <w:b/>
      <w:bCs/>
    </w:rPr>
  </w:style>
  <w:style w:type="character" w:customStyle="1" w:styleId="placeholder-mask">
    <w:name w:val="placeholder-mask"/>
    <w:basedOn w:val="a0"/>
    <w:rsid w:val="0055462C"/>
  </w:style>
  <w:style w:type="character" w:customStyle="1" w:styleId="placeholder">
    <w:name w:val="placeholder"/>
    <w:basedOn w:val="a0"/>
    <w:rsid w:val="0055462C"/>
  </w:style>
  <w:style w:type="character" w:styleId="a5">
    <w:name w:val="Hyperlink"/>
    <w:basedOn w:val="a0"/>
    <w:uiPriority w:val="99"/>
    <w:semiHidden/>
    <w:unhideWhenUsed/>
    <w:rsid w:val="005546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78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95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9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57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76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40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14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799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0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6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6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47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24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0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7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78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11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66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5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49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75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0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23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16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4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18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55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16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606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001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30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5916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33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2316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7366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9245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3840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6605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4167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680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4920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716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28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44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497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446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46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675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13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3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186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87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18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9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57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56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025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767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576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547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6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01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60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83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206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4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002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07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134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17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241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319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893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67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6063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865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244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0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572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803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408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84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4384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377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531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340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454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63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104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884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4350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24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2157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56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77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01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38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882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858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733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964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3003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12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18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0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0390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21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75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888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0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8938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6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8328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0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281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23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282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759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416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7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048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131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376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96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5535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097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06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16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362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95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800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191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910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438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838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52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404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894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7587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04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471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062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93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194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968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8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9530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084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2543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50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897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55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18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47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75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09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17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99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243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732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3452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35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0107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957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8946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864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432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47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1465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26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7178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86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9497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27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755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17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1667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713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80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822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842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929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1476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42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017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6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6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18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9957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01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933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19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09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990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171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52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955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67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092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531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1402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607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679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584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9641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2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980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781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5557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468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700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21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149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965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022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8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56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925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080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60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027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17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75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039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399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15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2912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731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0969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934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5400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30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839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865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2484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10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27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691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882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796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518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84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876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83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72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4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021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505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192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98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8108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43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990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286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846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457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131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73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468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44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502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07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079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0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999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354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90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96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63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86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598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8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565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59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1149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0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514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55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9525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340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778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175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660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88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495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11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063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44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182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56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65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92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957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901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89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39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1832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463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3638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427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773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574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138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309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548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322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5640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37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7183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747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714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44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153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367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65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04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20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344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070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762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993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640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337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693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518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453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2447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983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096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40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112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516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1008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734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127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330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29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652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712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80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638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31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5691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315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92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228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286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96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055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87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70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17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511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23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545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02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143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42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628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49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2582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651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1327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69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55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18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97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879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421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621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446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172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0318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060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3901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823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079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577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66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05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5724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699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195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239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3662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6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6690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16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56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179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8408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374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45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78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104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116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274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17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264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90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676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35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452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05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456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224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00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624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6349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983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5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054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655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10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704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706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3898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05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604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2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620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39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012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50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21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5682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534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937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84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3132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0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082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80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4097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76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133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84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868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08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540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707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017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77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928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20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560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790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2026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5691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420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523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659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528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657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453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592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930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740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07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7020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31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852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95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8365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590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7713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787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802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941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867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049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97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241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078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846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519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737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4399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873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663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20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578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05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133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630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88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744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756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07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702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129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0662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476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364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202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391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20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4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884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3180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31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496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0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108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54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0776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997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85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331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1399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361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1054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58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7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5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19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6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8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098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71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34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7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710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18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089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075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995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416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006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445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7823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30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5341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3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2339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06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999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485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194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459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4146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836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0166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232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930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119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8587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9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66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1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05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66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825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8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73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m.edsoo.ru/7f41a302" TargetMode="External"/><Relationship Id="rId7" Type="http://schemas.openxmlformats.org/officeDocument/2006/relationships/hyperlink" Target="https://m.edsoo.ru/7f415fdc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image" Target="media/image2.emf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a30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5" Type="http://schemas.openxmlformats.org/officeDocument/2006/relationships/image" Target="media/image1.emf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a3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3129</Words>
  <Characters>17841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207</cp:lastModifiedBy>
  <cp:revision>2</cp:revision>
  <dcterms:created xsi:type="dcterms:W3CDTF">2023-09-19T13:10:00Z</dcterms:created>
  <dcterms:modified xsi:type="dcterms:W3CDTF">2023-09-19T13:10:00Z</dcterms:modified>
</cp:coreProperties>
</file>